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0C428" w14:textId="358C2B0E" w:rsid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C532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Учебно- тематическое планирование по курсу «Электронный музей»</w:t>
      </w:r>
    </w:p>
    <w:p w14:paraId="5D5C94B2" w14:textId="43C15DFC" w:rsidR="00BC5322" w:rsidRDefault="00BC5322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14:paraId="6C3F66E8" w14:textId="77777777" w:rsidR="00BC5322" w:rsidRDefault="00BC5322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14:paraId="586E83B3" w14:textId="09379CEF" w:rsidR="00BC5322" w:rsidRPr="00B122B6" w:rsidRDefault="00BC5322" w:rsidP="00BC53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 полугодие</w:t>
      </w:r>
    </w:p>
    <w:p w14:paraId="71521D74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640CCB2" w14:textId="5BA09734" w:rsidR="00B122B6" w:rsidRPr="00655D02" w:rsidRDefault="00B122B6" w:rsidP="00B122B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Введение. </w:t>
      </w:r>
      <w:proofErr w:type="gramStart"/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Музей  как</w:t>
      </w:r>
      <w:proofErr w:type="gramEnd"/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культурное достояние и преемственность поколений. Музейные технологии в </w:t>
      </w:r>
      <w:proofErr w:type="spellStart"/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киберпростанстве</w:t>
      </w:r>
      <w:proofErr w:type="spellEnd"/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  Электронный музей - </w:t>
      </w:r>
      <w:proofErr w:type="spellStart"/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межпрдеметное</w:t>
      </w:r>
      <w:proofErr w:type="spellEnd"/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проектирование: история, обществознание и информатика.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14:paraId="3939F8F7" w14:textId="0CFB14BE" w:rsid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Материалы.</w:t>
      </w:r>
    </w:p>
    <w:p w14:paraId="17576C4E" w14:textId="17AC2C83" w:rsidR="00655D02" w:rsidRPr="00655D02" w:rsidRDefault="00655D0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</w:pPr>
      <w:r w:rsidRPr="00655D02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Заняти</w:t>
      </w:r>
      <w:r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 xml:space="preserve">е </w:t>
      </w:r>
      <w:r w:rsidRPr="00655D02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 xml:space="preserve">1. </w:t>
      </w:r>
    </w:p>
    <w:tbl>
      <w:tblPr>
        <w:tblW w:w="5000" w:type="pct"/>
        <w:tblCellSpacing w:w="5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73"/>
        <w:gridCol w:w="5282"/>
      </w:tblGrid>
      <w:tr w:rsidR="00896912" w:rsidRPr="00B122B6" w14:paraId="545F5B42" w14:textId="77777777" w:rsidTr="00B122B6">
        <w:trPr>
          <w:tblCellSpacing w:w="50" w:type="dxa"/>
        </w:trPr>
        <w:tc>
          <w:tcPr>
            <w:tcW w:w="0" w:type="auto"/>
            <w:shd w:val="clear" w:color="auto" w:fill="FFFFFF"/>
            <w:hideMark/>
          </w:tcPr>
          <w:p w14:paraId="7107EA0D" w14:textId="77777777" w:rsidR="00B122B6" w:rsidRDefault="00B122B6" w:rsidP="00B122B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122B6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Киберискусство</w:t>
            </w:r>
            <w:proofErr w:type="spellEnd"/>
          </w:p>
          <w:p w14:paraId="20A496BF" w14:textId="77777777" w:rsidR="0047492A" w:rsidRDefault="0047492A" w:rsidP="00B122B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Задания:</w:t>
            </w:r>
          </w:p>
          <w:p w14:paraId="55B31F4C" w14:textId="71B0F2E1" w:rsidR="0047492A" w:rsidRDefault="0047492A" w:rsidP="00FB5995">
            <w:pPr>
              <w:pStyle w:val="a4"/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47492A">
              <w:rPr>
                <w:rFonts w:ascii="Tahoma" w:hAnsi="Tahoma" w:cs="Tahoma"/>
                <w:color w:val="333333"/>
                <w:sz w:val="19"/>
                <w:szCs w:val="19"/>
              </w:rPr>
              <w:t>С помощью системы Яндекс найдите информацию</w:t>
            </w:r>
            <w:r>
              <w:rPr>
                <w:rFonts w:ascii="Tahoma" w:hAnsi="Tahoma" w:cs="Tahoma"/>
                <w:color w:val="333333"/>
                <w:sz w:val="19"/>
                <w:szCs w:val="19"/>
              </w:rPr>
              <w:t xml:space="preserve"> о понятиях:</w:t>
            </w:r>
            <w:r w:rsidRPr="0047492A">
              <w:rPr>
                <w:rFonts w:ascii="Tahoma" w:hAnsi="Tahoma" w:cs="Tahoma"/>
                <w:color w:val="333333"/>
                <w:sz w:val="19"/>
                <w:szCs w:val="19"/>
              </w:rPr>
              <w:t xml:space="preserve"> </w:t>
            </w:r>
          </w:p>
          <w:p w14:paraId="37F8C57D" w14:textId="1305817E" w:rsidR="0047492A" w:rsidRDefault="00FB5995" w:rsidP="00FB5995">
            <w:pPr>
              <w:pStyle w:val="a4"/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1.</w:t>
            </w:r>
            <w:r w:rsidR="0047492A">
              <w:rPr>
                <w:rFonts w:ascii="Tahoma" w:hAnsi="Tahoma" w:cs="Tahoma"/>
                <w:color w:val="333333"/>
                <w:sz w:val="19"/>
                <w:szCs w:val="19"/>
              </w:rPr>
              <w:t xml:space="preserve">Что такое </w:t>
            </w:r>
            <w:proofErr w:type="spellStart"/>
            <w:r w:rsidR="0047492A">
              <w:rPr>
                <w:rFonts w:ascii="Tahoma" w:hAnsi="Tahoma" w:cs="Tahoma"/>
                <w:color w:val="333333"/>
                <w:sz w:val="19"/>
                <w:szCs w:val="19"/>
              </w:rPr>
              <w:t>кибер</w:t>
            </w:r>
            <w:proofErr w:type="spellEnd"/>
            <w:r w:rsidR="0047492A">
              <w:rPr>
                <w:rFonts w:ascii="Tahoma" w:hAnsi="Tahoma" w:cs="Tahoma"/>
                <w:color w:val="333333"/>
                <w:sz w:val="19"/>
                <w:szCs w:val="19"/>
              </w:rPr>
              <w:t xml:space="preserve"> </w:t>
            </w:r>
            <w:r w:rsidR="00AB5015">
              <w:rPr>
                <w:rFonts w:ascii="Tahoma" w:hAnsi="Tahoma" w:cs="Tahoma"/>
                <w:color w:val="333333"/>
                <w:sz w:val="19"/>
                <w:szCs w:val="19"/>
              </w:rPr>
              <w:t>музей</w:t>
            </w:r>
            <w:r w:rsidR="0047492A">
              <w:rPr>
                <w:rFonts w:ascii="Tahoma" w:hAnsi="Tahoma" w:cs="Tahoma"/>
                <w:color w:val="333333"/>
                <w:sz w:val="19"/>
                <w:szCs w:val="19"/>
              </w:rPr>
              <w:t>?</w:t>
            </w:r>
          </w:p>
          <w:p w14:paraId="167FE61D" w14:textId="1640B32B" w:rsidR="0047492A" w:rsidRDefault="00FB5995" w:rsidP="00FB5995">
            <w:pPr>
              <w:pStyle w:val="a4"/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2.</w:t>
            </w:r>
            <w:r w:rsidR="0047492A">
              <w:rPr>
                <w:rFonts w:ascii="Tahoma" w:hAnsi="Tahoma" w:cs="Tahoma"/>
                <w:color w:val="333333"/>
                <w:sz w:val="19"/>
                <w:szCs w:val="19"/>
              </w:rPr>
              <w:t xml:space="preserve">Что такое </w:t>
            </w:r>
            <w:r w:rsidR="0047492A">
              <w:rPr>
                <w:rFonts w:ascii="Tahoma" w:hAnsi="Tahoma" w:cs="Tahoma"/>
                <w:color w:val="333333"/>
                <w:sz w:val="19"/>
                <w:szCs w:val="19"/>
                <w:lang w:val="en-US"/>
              </w:rPr>
              <w:t>AR</w:t>
            </w:r>
            <w:r w:rsidR="0047492A" w:rsidRPr="0047492A">
              <w:rPr>
                <w:rFonts w:ascii="Tahoma" w:hAnsi="Tahoma" w:cs="Tahoma"/>
                <w:color w:val="333333"/>
                <w:sz w:val="19"/>
                <w:szCs w:val="19"/>
              </w:rPr>
              <w:t xml:space="preserve"> </w:t>
            </w:r>
            <w:r w:rsidR="0047492A">
              <w:rPr>
                <w:rFonts w:ascii="Tahoma" w:hAnsi="Tahoma" w:cs="Tahoma"/>
                <w:color w:val="333333"/>
                <w:sz w:val="19"/>
                <w:szCs w:val="19"/>
              </w:rPr>
              <w:t>книга, интерактивная книга?</w:t>
            </w:r>
          </w:p>
          <w:p w14:paraId="4B262B33" w14:textId="12540E4F" w:rsidR="00896912" w:rsidRDefault="00896912" w:rsidP="00FB5995">
            <w:pPr>
              <w:pStyle w:val="a4"/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color w:val="333333"/>
                <w:sz w:val="19"/>
                <w:szCs w:val="19"/>
              </w:rPr>
            </w:pPr>
          </w:p>
          <w:p w14:paraId="3DB5AAD1" w14:textId="77777777" w:rsidR="00896912" w:rsidRDefault="00896912" w:rsidP="00FB5995">
            <w:pPr>
              <w:pStyle w:val="a4"/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color w:val="333333"/>
                <w:sz w:val="19"/>
                <w:szCs w:val="19"/>
              </w:rPr>
            </w:pPr>
          </w:p>
          <w:p w14:paraId="1024BBA6" w14:textId="7D66DDA7" w:rsidR="0047492A" w:rsidRDefault="00FB5995" w:rsidP="00FB5995">
            <w:pPr>
              <w:pStyle w:val="a4"/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3.</w:t>
            </w:r>
            <w:r w:rsidR="0047492A">
              <w:rPr>
                <w:rFonts w:ascii="Tahoma" w:hAnsi="Tahoma" w:cs="Tahoma"/>
                <w:color w:val="333333"/>
                <w:sz w:val="19"/>
                <w:szCs w:val="19"/>
              </w:rPr>
              <w:t xml:space="preserve">Что такое </w:t>
            </w:r>
            <w:r w:rsidR="0047492A">
              <w:rPr>
                <w:rFonts w:ascii="Tahoma" w:hAnsi="Tahoma" w:cs="Tahoma"/>
                <w:color w:val="333333"/>
                <w:sz w:val="19"/>
                <w:szCs w:val="19"/>
                <w:lang w:val="en-US"/>
              </w:rPr>
              <w:t>VR</w:t>
            </w:r>
            <w:r w:rsidR="0047492A" w:rsidRPr="0047492A">
              <w:rPr>
                <w:rFonts w:ascii="Tahoma" w:hAnsi="Tahoma" w:cs="Tahoma"/>
                <w:color w:val="333333"/>
                <w:sz w:val="19"/>
                <w:szCs w:val="19"/>
              </w:rPr>
              <w:t>?</w:t>
            </w:r>
          </w:p>
          <w:p w14:paraId="6E5245AD" w14:textId="65480158" w:rsidR="00896912" w:rsidRDefault="00896912" w:rsidP="00FB5995">
            <w:pPr>
              <w:pStyle w:val="a4"/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color w:val="333333"/>
                <w:sz w:val="19"/>
                <w:szCs w:val="19"/>
              </w:rPr>
            </w:pPr>
          </w:p>
          <w:p w14:paraId="166884C8" w14:textId="77777777" w:rsidR="00896912" w:rsidRPr="0047492A" w:rsidRDefault="00896912" w:rsidP="00FB5995">
            <w:pPr>
              <w:pStyle w:val="a4"/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color w:val="333333"/>
                <w:sz w:val="19"/>
                <w:szCs w:val="19"/>
              </w:rPr>
            </w:pPr>
          </w:p>
          <w:p w14:paraId="6537CEC3" w14:textId="0128618D" w:rsidR="0047492A" w:rsidRDefault="00FB5995" w:rsidP="00FB5995">
            <w:pPr>
              <w:pStyle w:val="a4"/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4. Интерактивное искусство</w:t>
            </w:r>
          </w:p>
          <w:p w14:paraId="05331BBE" w14:textId="14BC0060" w:rsidR="00896912" w:rsidRDefault="00896912" w:rsidP="00FB5995">
            <w:pPr>
              <w:pStyle w:val="a4"/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color w:val="333333"/>
                <w:sz w:val="19"/>
                <w:szCs w:val="19"/>
              </w:rPr>
            </w:pPr>
          </w:p>
          <w:p w14:paraId="0B671244" w14:textId="77777777" w:rsidR="00896912" w:rsidRDefault="00896912" w:rsidP="00FB5995">
            <w:pPr>
              <w:pStyle w:val="a4"/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color w:val="333333"/>
                <w:sz w:val="19"/>
                <w:szCs w:val="19"/>
              </w:rPr>
            </w:pPr>
          </w:p>
          <w:p w14:paraId="36E05BD8" w14:textId="41E6A428" w:rsidR="0047492A" w:rsidRPr="0047492A" w:rsidRDefault="00FB5995" w:rsidP="00FB5995">
            <w:pPr>
              <w:pStyle w:val="a4"/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5. Медиа в музейной экспозиции</w:t>
            </w:r>
          </w:p>
          <w:p w14:paraId="5B2F9C41" w14:textId="64976FB0" w:rsidR="0047492A" w:rsidRPr="00B122B6" w:rsidRDefault="0047492A" w:rsidP="00B122B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5E8E86A" w14:textId="67870296" w:rsidR="00FB5995" w:rsidRDefault="00FB5995" w:rsidP="00B122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Материалы к заданиям (для ознакомления и обсуждения)</w:t>
            </w:r>
          </w:p>
          <w:p w14:paraId="4C8A550F" w14:textId="69B9BF33" w:rsidR="00B122B6" w:rsidRDefault="00B122B6" w:rsidP="00B122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B122B6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Задание 1</w:t>
            </w:r>
            <w:r w:rsidRPr="00B122B6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Музей цифрового искусства в Токио </w:t>
            </w:r>
            <w:r w:rsidRPr="00B122B6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hyperlink r:id="rId5" w:history="1">
              <w:r w:rsidRPr="00FD632E">
                <w:rPr>
                  <w:rStyle w:val="a5"/>
                  <w:rFonts w:ascii="Tahoma" w:eastAsia="Times New Roman" w:hAnsi="Tahoma" w:cs="Tahoma"/>
                  <w:sz w:val="19"/>
                  <w:szCs w:val="19"/>
                  <w:lang w:val="en-US" w:eastAsia="ru-RU"/>
                </w:rPr>
                <w:t>https</w:t>
              </w:r>
              <w:r w:rsidRPr="00FD632E">
                <w:rPr>
                  <w:rStyle w:val="a5"/>
                  <w:rFonts w:ascii="Tahoma" w:eastAsia="Times New Roman" w:hAnsi="Tahoma" w:cs="Tahoma"/>
                  <w:sz w:val="19"/>
                  <w:szCs w:val="19"/>
                  <w:lang w:eastAsia="ru-RU"/>
                </w:rPr>
                <w:t>://</w:t>
              </w:r>
              <w:r w:rsidRPr="00FD632E">
                <w:rPr>
                  <w:rStyle w:val="a5"/>
                  <w:rFonts w:ascii="Tahoma" w:eastAsia="Times New Roman" w:hAnsi="Tahoma" w:cs="Tahoma"/>
                  <w:sz w:val="19"/>
                  <w:szCs w:val="19"/>
                  <w:lang w:val="en-US" w:eastAsia="ru-RU"/>
                </w:rPr>
                <w:t>borderless</w:t>
              </w:r>
              <w:r w:rsidRPr="00FD632E">
                <w:rPr>
                  <w:rStyle w:val="a5"/>
                  <w:rFonts w:ascii="Tahoma" w:eastAsia="Times New Roman" w:hAnsi="Tahoma" w:cs="Tahoma"/>
                  <w:sz w:val="19"/>
                  <w:szCs w:val="19"/>
                  <w:lang w:eastAsia="ru-RU"/>
                </w:rPr>
                <w:t>.</w:t>
              </w:r>
              <w:proofErr w:type="spellStart"/>
              <w:r w:rsidRPr="00FD632E">
                <w:rPr>
                  <w:rStyle w:val="a5"/>
                  <w:rFonts w:ascii="Tahoma" w:eastAsia="Times New Roman" w:hAnsi="Tahoma" w:cs="Tahoma"/>
                  <w:sz w:val="19"/>
                  <w:szCs w:val="19"/>
                  <w:lang w:val="en-US" w:eastAsia="ru-RU"/>
                </w:rPr>
                <w:t>teamlab</w:t>
              </w:r>
              <w:proofErr w:type="spellEnd"/>
              <w:r w:rsidRPr="00FD632E">
                <w:rPr>
                  <w:rStyle w:val="a5"/>
                  <w:rFonts w:ascii="Tahoma" w:eastAsia="Times New Roman" w:hAnsi="Tahoma" w:cs="Tahoma"/>
                  <w:sz w:val="19"/>
                  <w:szCs w:val="19"/>
                  <w:lang w:eastAsia="ru-RU"/>
                </w:rPr>
                <w:t>.</w:t>
              </w:r>
              <w:r w:rsidRPr="00FD632E">
                <w:rPr>
                  <w:rStyle w:val="a5"/>
                  <w:rFonts w:ascii="Tahoma" w:eastAsia="Times New Roman" w:hAnsi="Tahoma" w:cs="Tahoma"/>
                  <w:sz w:val="19"/>
                  <w:szCs w:val="19"/>
                  <w:lang w:val="en-US" w:eastAsia="ru-RU"/>
                </w:rPr>
                <w:t>art</w:t>
              </w:r>
              <w:r w:rsidRPr="00FD632E">
                <w:rPr>
                  <w:rStyle w:val="a5"/>
                  <w:rFonts w:ascii="Tahoma" w:eastAsia="Times New Roman" w:hAnsi="Tahoma" w:cs="Tahoma"/>
                  <w:sz w:val="19"/>
                  <w:szCs w:val="19"/>
                  <w:lang w:eastAsia="ru-RU"/>
                </w:rPr>
                <w:t>/</w:t>
              </w:r>
            </w:hyperlink>
          </w:p>
          <w:p w14:paraId="57846BF6" w14:textId="7B80BB4D" w:rsidR="00FB5995" w:rsidRPr="00197BA9" w:rsidRDefault="00FB5995" w:rsidP="00FB59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33333"/>
                <w:sz w:val="19"/>
                <w:szCs w:val="19"/>
                <w:lang w:eastAsia="ru-RU"/>
              </w:rPr>
              <w:t>Задание 2</w:t>
            </w:r>
            <w:r w:rsidRPr="00197BA9">
              <w:rPr>
                <w:rFonts w:ascii="Tahoma" w:eastAsia="Times New Roman" w:hAnsi="Tahoma" w:cs="Tahoma"/>
                <w:b/>
                <w:color w:val="333333"/>
                <w:sz w:val="19"/>
                <w:szCs w:val="19"/>
                <w:lang w:eastAsia="ru-RU"/>
              </w:rPr>
              <w:t xml:space="preserve"> </w:t>
            </w:r>
          </w:p>
          <w:p w14:paraId="0E2EA6EB" w14:textId="77777777" w:rsidR="00FB5995" w:rsidRDefault="00FB5995" w:rsidP="00FB59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val="en-US" w:eastAsia="ru-RU"/>
              </w:rPr>
              <w:t>AR</w:t>
            </w: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книга (дополненная реальность)</w:t>
            </w:r>
          </w:p>
          <w:p w14:paraId="2EC64416" w14:textId="77777777" w:rsidR="00FB5995" w:rsidRPr="00197BA9" w:rsidRDefault="00D3738F" w:rsidP="00FB5995">
            <w:pPr>
              <w:spacing w:before="100" w:beforeAutospacing="1" w:after="100" w:afterAutospacing="1" w:line="240" w:lineRule="auto"/>
              <w:rPr>
                <w:rStyle w:val="a5"/>
              </w:rPr>
            </w:pPr>
            <w:hyperlink r:id="rId6" w:history="1">
              <w:r w:rsidR="00FB5995" w:rsidRPr="00197BA9">
                <w:rPr>
                  <w:rStyle w:val="a5"/>
                  <w:rFonts w:ascii="Tahoma" w:eastAsia="Times New Roman" w:hAnsi="Tahoma" w:cs="Tahoma"/>
                  <w:sz w:val="19"/>
                  <w:szCs w:val="19"/>
                  <w:lang w:eastAsia="ru-RU"/>
                </w:rPr>
                <w:t>http://shop.sike.ru/page3166975.html</w:t>
              </w:r>
            </w:hyperlink>
            <w:r w:rsidR="00FB5995" w:rsidRPr="00197BA9">
              <w:rPr>
                <w:rStyle w:val="a5"/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</w:p>
          <w:p w14:paraId="58A09CDA" w14:textId="095194A9" w:rsidR="00FB5995" w:rsidRPr="00197BA9" w:rsidRDefault="00FB5995" w:rsidP="00FB59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33333"/>
                <w:sz w:val="19"/>
                <w:szCs w:val="19"/>
                <w:lang w:eastAsia="ru-RU"/>
              </w:rPr>
              <w:t>Задание 3</w:t>
            </w:r>
            <w:r w:rsidRPr="00197BA9">
              <w:rPr>
                <w:rFonts w:ascii="Tahoma" w:eastAsia="Times New Roman" w:hAnsi="Tahoma" w:cs="Tahoma"/>
                <w:b/>
                <w:color w:val="333333"/>
                <w:sz w:val="19"/>
                <w:szCs w:val="19"/>
                <w:lang w:eastAsia="ru-RU"/>
              </w:rPr>
              <w:t>.</w:t>
            </w:r>
          </w:p>
          <w:p w14:paraId="24AE3229" w14:textId="77777777" w:rsidR="00FB5995" w:rsidRDefault="00FB5995" w:rsidP="00FB59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Виртуальная реальность. Телеканал Наука 2.0 </w:t>
            </w:r>
          </w:p>
          <w:p w14:paraId="49C71600" w14:textId="77777777" w:rsidR="00FB5995" w:rsidRDefault="00D3738F" w:rsidP="00FB59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7" w:history="1">
              <w:r w:rsidR="00FB5995" w:rsidRPr="00FD632E">
                <w:rPr>
                  <w:rStyle w:val="a5"/>
                  <w:rFonts w:ascii="Tahoma" w:eastAsia="Times New Roman" w:hAnsi="Tahoma" w:cs="Tahoma"/>
                  <w:sz w:val="19"/>
                  <w:szCs w:val="19"/>
                  <w:lang w:eastAsia="ru-RU"/>
                </w:rPr>
                <w:t>https://myhistorypark.ru/?city=msk</w:t>
              </w:r>
            </w:hyperlink>
            <w:r w:rsidR="00FB5995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</w:t>
            </w:r>
          </w:p>
          <w:p w14:paraId="5EF91EF2" w14:textId="0076C15E" w:rsidR="00B122B6" w:rsidRDefault="00B122B6" w:rsidP="00B122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B122B6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Задание</w:t>
            </w:r>
            <w:r w:rsidRPr="00B122B6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r w:rsidR="00FB5995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4</w:t>
            </w:r>
            <w:r w:rsidRPr="00B122B6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 xml:space="preserve">Лаборатория </w:t>
            </w:r>
            <w:proofErr w:type="spellStart"/>
            <w:r w:rsidRPr="00B122B6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медиаискусства</w:t>
            </w:r>
            <w:proofErr w:type="spellEnd"/>
            <w:r w:rsidRPr="00B122B6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hyperlink r:id="rId8" w:history="1">
              <w:r w:rsidRPr="00FD632E">
                <w:rPr>
                  <w:rStyle w:val="a5"/>
                  <w:rFonts w:ascii="Tahoma" w:eastAsia="Times New Roman" w:hAnsi="Tahoma" w:cs="Tahoma"/>
                  <w:sz w:val="19"/>
                  <w:szCs w:val="19"/>
                  <w:lang w:eastAsia="ru-RU"/>
                </w:rPr>
                <w:t>https://futurepark.teamlab.art/en/attraction/</w:t>
              </w:r>
            </w:hyperlink>
            <w:r w:rsidRPr="00B122B6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</w:t>
            </w:r>
          </w:p>
          <w:p w14:paraId="72745185" w14:textId="33FC8716" w:rsidR="00197BA9" w:rsidRPr="00197BA9" w:rsidRDefault="00FB5995" w:rsidP="00B122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33333"/>
                <w:sz w:val="19"/>
                <w:szCs w:val="19"/>
                <w:lang w:eastAsia="ru-RU"/>
              </w:rPr>
              <w:t>Задание 5</w:t>
            </w:r>
            <w:r w:rsidR="00B122B6" w:rsidRPr="00197BA9">
              <w:rPr>
                <w:rFonts w:ascii="Tahoma" w:eastAsia="Times New Roman" w:hAnsi="Tahoma" w:cs="Tahoma"/>
                <w:b/>
                <w:color w:val="333333"/>
                <w:sz w:val="19"/>
                <w:szCs w:val="19"/>
                <w:lang w:eastAsia="ru-RU"/>
              </w:rPr>
              <w:t xml:space="preserve"> </w:t>
            </w:r>
          </w:p>
          <w:p w14:paraId="4999FE2B" w14:textId="34687F89" w:rsidR="00B122B6" w:rsidRDefault="00B122B6" w:rsidP="00B122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Медиаэкспозиция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музея</w:t>
            </w:r>
            <w:r w:rsidR="00197BA9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Исторический парк Россия</w:t>
            </w:r>
          </w:p>
          <w:p w14:paraId="487FF100" w14:textId="27F1813D" w:rsidR="00B122B6" w:rsidRDefault="00D3738F" w:rsidP="00B122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9" w:history="1">
              <w:r w:rsidR="00B122B6" w:rsidRPr="00FD632E">
                <w:rPr>
                  <w:rStyle w:val="a5"/>
                  <w:rFonts w:ascii="Tahoma" w:eastAsia="Times New Roman" w:hAnsi="Tahoma" w:cs="Tahoma"/>
                  <w:sz w:val="19"/>
                  <w:szCs w:val="19"/>
                  <w:lang w:eastAsia="ru-RU"/>
                </w:rPr>
                <w:t>https://myhistorypark.ru/?city=msk</w:t>
              </w:r>
            </w:hyperlink>
            <w:r w:rsidR="00B122B6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</w:t>
            </w:r>
          </w:p>
          <w:p w14:paraId="71EE0C6B" w14:textId="014213AA" w:rsidR="00B122B6" w:rsidRPr="00B122B6" w:rsidRDefault="00B122B6" w:rsidP="00FB59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</w:tbl>
    <w:p w14:paraId="07F108D5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F4DA786" w14:textId="77777777" w:rsidR="00655D02" w:rsidRDefault="00655D0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</w:pPr>
      <w:r w:rsidRPr="00655D02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Занятие 2.</w:t>
      </w:r>
      <w:r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 xml:space="preserve"> Практическая работа. </w:t>
      </w:r>
    </w:p>
    <w:p w14:paraId="631CF2BF" w14:textId="19BE2993" w:rsidR="00B122B6" w:rsidRPr="00655D02" w:rsidRDefault="00655D0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655D0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Осмотр музейного зала. Кругл</w:t>
      </w: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ый стол «Э</w:t>
      </w:r>
      <w:r w:rsidRPr="00655D0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скиз планировки музея</w:t>
      </w: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»</w:t>
      </w:r>
      <w:r w:rsidRPr="00655D0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.</w:t>
      </w:r>
    </w:p>
    <w:p w14:paraId="2EF9B5B0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CBBDF81" w14:textId="3F3DB4B7" w:rsid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 Правовые основы музейного дела. Авторские и имущественные права. Открытый доступ и п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раво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собственности  на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электронн</w:t>
      </w: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ые экспонаты. Открытые лицензии  </w:t>
      </w:r>
    </w:p>
    <w:p w14:paraId="3D4A957D" w14:textId="70CAA3B2" w:rsidR="00E074B9" w:rsidRPr="00E074B9" w:rsidRDefault="00E074B9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E074B9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Материалы.</w:t>
      </w:r>
    </w:p>
    <w:p w14:paraId="2376830D" w14:textId="0DCB6CBC" w:rsidR="00E074B9" w:rsidRPr="00655D02" w:rsidRDefault="00655D02" w:rsidP="00E074B9">
      <w:pPr>
        <w:pStyle w:val="a4"/>
        <w:shd w:val="clear" w:color="auto" w:fill="FFFFFF"/>
        <w:spacing w:before="0" w:beforeAutospacing="0" w:after="240" w:afterAutospacing="0"/>
        <w:ind w:left="720"/>
        <w:rPr>
          <w:rFonts w:ascii="Tahoma" w:hAnsi="Tahoma" w:cs="Tahoma"/>
          <w:color w:val="333333"/>
          <w:sz w:val="19"/>
          <w:szCs w:val="19"/>
          <w:u w:val="single"/>
        </w:rPr>
      </w:pPr>
      <w:r w:rsidRPr="00655D02">
        <w:rPr>
          <w:rFonts w:ascii="Tahoma" w:hAnsi="Tahoma" w:cs="Tahoma"/>
          <w:color w:val="333333"/>
          <w:sz w:val="19"/>
          <w:szCs w:val="19"/>
          <w:u w:val="single"/>
        </w:rPr>
        <w:t xml:space="preserve">Занятие 1. </w:t>
      </w:r>
      <w:r w:rsidR="00E074B9" w:rsidRPr="00655D02">
        <w:rPr>
          <w:rFonts w:ascii="Tahoma" w:hAnsi="Tahoma" w:cs="Tahoma"/>
          <w:color w:val="333333"/>
          <w:sz w:val="19"/>
          <w:szCs w:val="19"/>
          <w:u w:val="single"/>
        </w:rPr>
        <w:t>Информация как объект правовых отношений</w:t>
      </w:r>
    </w:p>
    <w:p w14:paraId="148E534E" w14:textId="2AD87BFF" w:rsidR="00E074B9" w:rsidRPr="00E074B9" w:rsidRDefault="00E074B9" w:rsidP="00BF38E0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19"/>
          <w:szCs w:val="19"/>
        </w:rPr>
      </w:pPr>
      <w:r w:rsidRPr="00E074B9">
        <w:rPr>
          <w:rFonts w:ascii="Tahoma" w:hAnsi="Tahoma" w:cs="Tahoma"/>
          <w:color w:val="333333"/>
          <w:sz w:val="19"/>
          <w:szCs w:val="19"/>
        </w:rPr>
        <w:t>Ознакомьтесь со статьями Федерального закона от 27 июля 2006 года № 149-ФЗ «Об информации, информационных технологиях и о защите информации».</w:t>
      </w:r>
    </w:p>
    <w:p w14:paraId="331E990D" w14:textId="3FE4D69A" w:rsidR="00E074B9" w:rsidRPr="00E074B9" w:rsidRDefault="00E074B9" w:rsidP="00E074B9">
      <w:pPr>
        <w:pStyle w:val="a4"/>
        <w:shd w:val="clear" w:color="auto" w:fill="FFFFFF"/>
        <w:spacing w:before="0" w:beforeAutospacing="0" w:after="240" w:afterAutospacing="0"/>
        <w:ind w:left="720"/>
        <w:rPr>
          <w:rFonts w:ascii="Tahoma" w:hAnsi="Tahoma" w:cs="Tahoma"/>
          <w:color w:val="333333"/>
          <w:sz w:val="19"/>
          <w:szCs w:val="19"/>
        </w:rPr>
      </w:pPr>
      <w:r w:rsidRPr="00E074B9">
        <w:rPr>
          <w:rFonts w:ascii="Tahoma" w:hAnsi="Tahoma" w:cs="Tahoma"/>
          <w:color w:val="333333"/>
          <w:sz w:val="19"/>
          <w:szCs w:val="19"/>
        </w:rPr>
        <w:t>Контрольные вопросы</w:t>
      </w:r>
      <w:r w:rsidR="00816DE2">
        <w:rPr>
          <w:rFonts w:ascii="Tahoma" w:hAnsi="Tahoma" w:cs="Tahoma"/>
          <w:color w:val="333333"/>
          <w:sz w:val="19"/>
          <w:szCs w:val="19"/>
        </w:rPr>
        <w:t>:</w:t>
      </w:r>
    </w:p>
    <w:p w14:paraId="37E246AA" w14:textId="77777777" w:rsidR="00E074B9" w:rsidRPr="00E074B9" w:rsidRDefault="00E074B9" w:rsidP="00E074B9">
      <w:pPr>
        <w:pStyle w:val="a4"/>
        <w:shd w:val="clear" w:color="auto" w:fill="FFFFFF"/>
        <w:spacing w:before="0" w:beforeAutospacing="0" w:after="240" w:afterAutospacing="0"/>
        <w:ind w:left="720"/>
        <w:rPr>
          <w:rFonts w:ascii="Tahoma" w:hAnsi="Tahoma" w:cs="Tahoma"/>
          <w:color w:val="333333"/>
          <w:sz w:val="19"/>
          <w:szCs w:val="19"/>
        </w:rPr>
      </w:pPr>
      <w:r w:rsidRPr="00E074B9">
        <w:rPr>
          <w:rFonts w:ascii="Tahoma" w:hAnsi="Tahoma" w:cs="Tahoma"/>
          <w:color w:val="333333"/>
          <w:sz w:val="19"/>
          <w:szCs w:val="19"/>
        </w:rPr>
        <w:t>Объясните, что понимается</w:t>
      </w:r>
    </w:p>
    <w:p w14:paraId="7EBDB169" w14:textId="77777777" w:rsidR="00E074B9" w:rsidRPr="00E074B9" w:rsidRDefault="00E074B9" w:rsidP="00E074B9">
      <w:pPr>
        <w:pStyle w:val="a4"/>
        <w:shd w:val="clear" w:color="auto" w:fill="FFFFFF"/>
        <w:spacing w:before="0" w:beforeAutospacing="0" w:after="240" w:afterAutospacing="0"/>
        <w:ind w:left="720"/>
        <w:rPr>
          <w:rFonts w:ascii="Tahoma" w:hAnsi="Tahoma" w:cs="Tahoma"/>
          <w:color w:val="333333"/>
          <w:sz w:val="19"/>
          <w:szCs w:val="19"/>
        </w:rPr>
      </w:pPr>
      <w:r w:rsidRPr="00E074B9">
        <w:rPr>
          <w:rFonts w:ascii="Tahoma" w:hAnsi="Tahoma" w:cs="Tahoma"/>
          <w:color w:val="333333"/>
          <w:sz w:val="19"/>
          <w:szCs w:val="19"/>
        </w:rPr>
        <w:lastRenderedPageBreak/>
        <w:t>- под информацией как объектом правовых отношений (</w:t>
      </w:r>
      <w:proofErr w:type="spellStart"/>
      <w:r w:rsidRPr="00E074B9">
        <w:rPr>
          <w:rFonts w:ascii="Tahoma" w:hAnsi="Tahoma" w:cs="Tahoma"/>
          <w:color w:val="333333"/>
          <w:sz w:val="19"/>
          <w:szCs w:val="19"/>
        </w:rPr>
        <w:t>ст</w:t>
      </w:r>
      <w:proofErr w:type="spellEnd"/>
      <w:r w:rsidRPr="00E074B9">
        <w:rPr>
          <w:rFonts w:ascii="Tahoma" w:hAnsi="Tahoma" w:cs="Tahoma"/>
          <w:color w:val="333333"/>
          <w:sz w:val="19"/>
          <w:szCs w:val="19"/>
        </w:rPr>
        <w:t xml:space="preserve"> 5-9)</w:t>
      </w:r>
    </w:p>
    <w:p w14:paraId="4E4BF830" w14:textId="77777777" w:rsidR="00E074B9" w:rsidRPr="00E074B9" w:rsidRDefault="00E074B9" w:rsidP="00E074B9">
      <w:pPr>
        <w:pStyle w:val="a4"/>
        <w:shd w:val="clear" w:color="auto" w:fill="FFFFFF"/>
        <w:spacing w:before="0" w:beforeAutospacing="0" w:after="240" w:afterAutospacing="0"/>
        <w:ind w:left="720"/>
        <w:rPr>
          <w:rFonts w:ascii="Tahoma" w:hAnsi="Tahoma" w:cs="Tahoma"/>
          <w:color w:val="333333"/>
          <w:sz w:val="19"/>
          <w:szCs w:val="19"/>
        </w:rPr>
      </w:pPr>
      <w:r w:rsidRPr="00E074B9">
        <w:rPr>
          <w:rFonts w:ascii="Tahoma" w:hAnsi="Tahoma" w:cs="Tahoma"/>
          <w:color w:val="333333"/>
          <w:sz w:val="19"/>
          <w:szCs w:val="19"/>
        </w:rPr>
        <w:t>- под распространением информации (</w:t>
      </w:r>
      <w:proofErr w:type="spellStart"/>
      <w:r w:rsidRPr="00E074B9">
        <w:rPr>
          <w:rFonts w:ascii="Tahoma" w:hAnsi="Tahoma" w:cs="Tahoma"/>
          <w:color w:val="333333"/>
          <w:sz w:val="19"/>
          <w:szCs w:val="19"/>
        </w:rPr>
        <w:t>ст</w:t>
      </w:r>
      <w:proofErr w:type="spellEnd"/>
      <w:r w:rsidRPr="00E074B9">
        <w:rPr>
          <w:rFonts w:ascii="Tahoma" w:hAnsi="Tahoma" w:cs="Tahoma"/>
          <w:color w:val="333333"/>
          <w:sz w:val="19"/>
          <w:szCs w:val="19"/>
        </w:rPr>
        <w:t xml:space="preserve"> 10, 10.1-10.5)</w:t>
      </w:r>
    </w:p>
    <w:p w14:paraId="537D2AC5" w14:textId="580D5A1A" w:rsidR="00E074B9" w:rsidRDefault="00E074B9" w:rsidP="00E074B9">
      <w:pPr>
        <w:pStyle w:val="a4"/>
        <w:shd w:val="clear" w:color="auto" w:fill="FFFFFF"/>
        <w:spacing w:before="0" w:beforeAutospacing="0" w:after="240" w:afterAutospacing="0"/>
        <w:ind w:left="720"/>
        <w:rPr>
          <w:rFonts w:ascii="Tahoma" w:hAnsi="Tahoma" w:cs="Tahoma"/>
          <w:color w:val="333333"/>
          <w:sz w:val="19"/>
          <w:szCs w:val="19"/>
        </w:rPr>
      </w:pPr>
      <w:r w:rsidRPr="00E074B9">
        <w:rPr>
          <w:rFonts w:ascii="Tahoma" w:hAnsi="Tahoma" w:cs="Tahoma"/>
          <w:color w:val="333333"/>
          <w:sz w:val="19"/>
          <w:szCs w:val="19"/>
        </w:rPr>
        <w:t>- под защитой информации и ответственностью за правонарушения (</w:t>
      </w:r>
      <w:proofErr w:type="spellStart"/>
      <w:r w:rsidRPr="00E074B9">
        <w:rPr>
          <w:rFonts w:ascii="Tahoma" w:hAnsi="Tahoma" w:cs="Tahoma"/>
          <w:color w:val="333333"/>
          <w:sz w:val="19"/>
          <w:szCs w:val="19"/>
        </w:rPr>
        <w:t>ст</w:t>
      </w:r>
      <w:proofErr w:type="spellEnd"/>
      <w:r w:rsidRPr="00E074B9">
        <w:rPr>
          <w:rFonts w:ascii="Tahoma" w:hAnsi="Tahoma" w:cs="Tahoma"/>
          <w:color w:val="333333"/>
          <w:sz w:val="19"/>
          <w:szCs w:val="19"/>
        </w:rPr>
        <w:t xml:space="preserve"> 16-17)</w:t>
      </w:r>
    </w:p>
    <w:p w14:paraId="221B4665" w14:textId="68BE77C2" w:rsidR="00655D02" w:rsidRPr="00655D02" w:rsidRDefault="00655D02" w:rsidP="00BF38E0">
      <w:pPr>
        <w:pStyle w:val="21"/>
        <w:shd w:val="clear" w:color="auto" w:fill="auto"/>
        <w:spacing w:after="0" w:line="360" w:lineRule="auto"/>
        <w:ind w:firstLine="0"/>
        <w:jc w:val="both"/>
        <w:rPr>
          <w:rFonts w:ascii="Tahoma" w:hAnsi="Tahoma" w:cs="Tahoma"/>
          <w:color w:val="333333"/>
          <w:sz w:val="19"/>
          <w:szCs w:val="19"/>
          <w:u w:val="single"/>
        </w:rPr>
      </w:pPr>
      <w:r w:rsidRPr="00655D02">
        <w:rPr>
          <w:rFonts w:ascii="Tahoma" w:hAnsi="Tahoma" w:cs="Tahoma"/>
          <w:color w:val="333333"/>
          <w:sz w:val="19"/>
          <w:szCs w:val="19"/>
          <w:u w:val="single"/>
        </w:rPr>
        <w:t>Занятие 2. Практическая работа.</w:t>
      </w:r>
    </w:p>
    <w:p w14:paraId="464A9EF3" w14:textId="50171F5E" w:rsidR="00816DE2" w:rsidRPr="00816DE2" w:rsidRDefault="00BF38E0" w:rsidP="00BF38E0">
      <w:pPr>
        <w:pStyle w:val="21"/>
        <w:shd w:val="clear" w:color="auto" w:fill="auto"/>
        <w:spacing w:after="0" w:line="360" w:lineRule="auto"/>
        <w:ind w:firstLine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2. </w:t>
      </w:r>
      <w:r w:rsidR="00816DE2" w:rsidRPr="00816DE2">
        <w:rPr>
          <w:rFonts w:ascii="Tahoma" w:hAnsi="Tahoma" w:cs="Tahoma"/>
          <w:color w:val="333333"/>
          <w:sz w:val="19"/>
          <w:szCs w:val="19"/>
        </w:rPr>
        <w:t xml:space="preserve">Используйте текст </w:t>
      </w:r>
      <w:r w:rsidR="00816DE2">
        <w:rPr>
          <w:rFonts w:ascii="Tahoma" w:hAnsi="Tahoma" w:cs="Tahoma"/>
          <w:color w:val="333333"/>
          <w:sz w:val="19"/>
          <w:szCs w:val="19"/>
        </w:rPr>
        <w:t>«</w:t>
      </w:r>
      <w:r w:rsidR="00816DE2" w:rsidRPr="00816DE2">
        <w:rPr>
          <w:rFonts w:ascii="Tahoma" w:hAnsi="Tahoma" w:cs="Tahoma"/>
          <w:color w:val="333333"/>
          <w:sz w:val="19"/>
          <w:szCs w:val="19"/>
        </w:rPr>
        <w:t>Федеральный закон от 30 декабря 2001 года № 195-ФЗ «</w:t>
      </w:r>
      <w:proofErr w:type="gramStart"/>
      <w:r w:rsidR="00816DE2" w:rsidRPr="00816DE2">
        <w:rPr>
          <w:rFonts w:ascii="Tahoma" w:hAnsi="Tahoma" w:cs="Tahoma"/>
          <w:color w:val="333333"/>
          <w:sz w:val="19"/>
          <w:szCs w:val="19"/>
        </w:rPr>
        <w:t>Кодекс  Российской</w:t>
      </w:r>
      <w:proofErr w:type="gramEnd"/>
      <w:r w:rsidR="00816DE2" w:rsidRPr="00816DE2">
        <w:rPr>
          <w:rFonts w:ascii="Tahoma" w:hAnsi="Tahoma" w:cs="Tahoma"/>
          <w:color w:val="333333"/>
          <w:sz w:val="19"/>
          <w:szCs w:val="19"/>
        </w:rPr>
        <w:t xml:space="preserve"> Федерации об административных правонарушениях» (КоАП РФ)</w:t>
      </w:r>
      <w:r w:rsidR="00816DE2">
        <w:rPr>
          <w:rFonts w:ascii="Tahoma" w:hAnsi="Tahoma" w:cs="Tahoma"/>
          <w:color w:val="333333"/>
          <w:sz w:val="19"/>
          <w:szCs w:val="19"/>
        </w:rPr>
        <w:t>»</w:t>
      </w:r>
    </w:p>
    <w:p w14:paraId="47D7E123" w14:textId="77777777" w:rsidR="00816DE2" w:rsidRPr="00BF38E0" w:rsidRDefault="00D3738F" w:rsidP="00BF38E0">
      <w:pPr>
        <w:pStyle w:val="21"/>
        <w:shd w:val="clear" w:color="auto" w:fill="auto"/>
        <w:spacing w:after="0" w:line="360" w:lineRule="auto"/>
        <w:ind w:firstLine="403"/>
        <w:jc w:val="both"/>
        <w:rPr>
          <w:rFonts w:ascii="Tahoma" w:hAnsi="Tahoma" w:cs="Tahoma"/>
          <w:color w:val="333333"/>
          <w:sz w:val="19"/>
          <w:szCs w:val="19"/>
        </w:rPr>
      </w:pPr>
      <w:hyperlink r:id="rId10" w:history="1">
        <w:r w:rsidR="00816DE2" w:rsidRPr="00BF38E0">
          <w:rPr>
            <w:rFonts w:ascii="Tahoma" w:hAnsi="Tahoma" w:cs="Tahoma"/>
            <w:color w:val="333333"/>
            <w:sz w:val="19"/>
            <w:szCs w:val="19"/>
          </w:rPr>
          <w:t>http://www.consultant.ru/document/cons_doc_LAW_34661/</w:t>
        </w:r>
      </w:hyperlink>
    </w:p>
    <w:p w14:paraId="13467D33" w14:textId="408F872D" w:rsidR="00816DE2" w:rsidRDefault="00816DE2" w:rsidP="00BF38E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Ознакомьтесь со статьей </w:t>
      </w:r>
      <w:r w:rsidRPr="00816DE2">
        <w:rPr>
          <w:rFonts w:ascii="Tahoma" w:hAnsi="Tahoma" w:cs="Tahoma"/>
          <w:color w:val="333333"/>
          <w:sz w:val="19"/>
          <w:szCs w:val="19"/>
        </w:rPr>
        <w:t>7.12 «Нарушение авторских и смежных прав, изобретательских и патентных прав»</w:t>
      </w:r>
    </w:p>
    <w:p w14:paraId="73BA5E6F" w14:textId="34B6B506" w:rsidR="00816DE2" w:rsidRPr="00816DE2" w:rsidRDefault="00BF38E0" w:rsidP="00BF38E0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</w:t>
      </w:r>
      <w:r w:rsidR="00816DE2" w:rsidRPr="00816DE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Используйте текст Г</w:t>
      </w:r>
      <w:r w:rsidR="00816DE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ражданского </w:t>
      </w:r>
      <w:proofErr w:type="gramStart"/>
      <w:r w:rsidR="00816DE2" w:rsidRPr="00816DE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</w:t>
      </w:r>
      <w:r w:rsidR="00816DE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одекса </w:t>
      </w:r>
      <w:r w:rsidR="00816DE2" w:rsidRPr="00816DE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РФ</w:t>
      </w:r>
      <w:proofErr w:type="gramEnd"/>
      <w:r w:rsidR="00816DE2" w:rsidRPr="00816DE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на портале Консультант плюс</w:t>
      </w:r>
    </w:p>
    <w:p w14:paraId="4FC5B857" w14:textId="77777777" w:rsidR="00816DE2" w:rsidRPr="00BF38E0" w:rsidRDefault="00D3738F" w:rsidP="00BF38E0">
      <w:pPr>
        <w:pStyle w:val="21"/>
        <w:shd w:val="clear" w:color="auto" w:fill="auto"/>
        <w:spacing w:after="0" w:line="360" w:lineRule="auto"/>
        <w:ind w:firstLine="403"/>
        <w:jc w:val="both"/>
        <w:rPr>
          <w:rFonts w:ascii="Tahoma" w:hAnsi="Tahoma" w:cs="Tahoma"/>
          <w:color w:val="333333"/>
          <w:sz w:val="19"/>
          <w:szCs w:val="19"/>
        </w:rPr>
      </w:pPr>
      <w:hyperlink r:id="rId11" w:history="1">
        <w:r w:rsidR="00816DE2" w:rsidRPr="00BF38E0">
          <w:rPr>
            <w:rFonts w:ascii="Tahoma" w:hAnsi="Tahoma" w:cs="Tahoma"/>
            <w:color w:val="333333"/>
            <w:sz w:val="19"/>
            <w:szCs w:val="19"/>
          </w:rPr>
          <w:t>http://www.consultant.ru/document/cons_doc_LAW_5142/</w:t>
        </w:r>
      </w:hyperlink>
    </w:p>
    <w:p w14:paraId="47695AB1" w14:textId="64B96BF6" w:rsidR="00816DE2" w:rsidRDefault="00816DE2" w:rsidP="00BF38E0">
      <w:pPr>
        <w:widowControl w:val="0"/>
        <w:spacing w:line="360" w:lineRule="auto"/>
        <w:ind w:right="-108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Ознакомьтесь с о</w:t>
      </w:r>
      <w:r w:rsidRPr="00816DE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тветственность</w:t>
      </w: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ю</w:t>
      </w:r>
      <w:r w:rsidRPr="00816DE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за проступок в области присв</w:t>
      </w: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оения</w:t>
      </w:r>
      <w:r w:rsidRPr="00816DE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авторства (плагиат) </w:t>
      </w:r>
    </w:p>
    <w:p w14:paraId="35452455" w14:textId="604B7E8B" w:rsidR="00816DE2" w:rsidRDefault="00816DE2" w:rsidP="00BF38E0">
      <w:pPr>
        <w:widowControl w:val="0"/>
        <w:spacing w:line="360" w:lineRule="auto"/>
        <w:ind w:right="-108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16DE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(ст. 15, п.3 1099, ст. 1226, 1234, 1235, 1250, 1251, 1252, 1265, 1301 ГК РФ)</w:t>
      </w:r>
    </w:p>
    <w:p w14:paraId="62E0E05F" w14:textId="68D9F674" w:rsidR="00386B51" w:rsidRPr="00386B51" w:rsidRDefault="00BF38E0" w:rsidP="00386B51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ahoma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4. </w:t>
      </w:r>
      <w:r w:rsidR="00386B51" w:rsidRPr="00386B5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Федеральный закон от 13 июня 1996 года № 63-ФЗ «Уголовный кодекс Российской Федерации» (УГ </w:t>
      </w:r>
      <w:proofErr w:type="gramStart"/>
      <w:r w:rsidR="00386B51" w:rsidRPr="00386B5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РФ)  </w:t>
      </w:r>
      <w:r w:rsidR="00386B51" w:rsidRPr="00386B51">
        <w:rPr>
          <w:rFonts w:ascii="Tahoma" w:hAnsi="Tahoma" w:cs="Tahoma"/>
          <w:color w:val="333333"/>
          <w:sz w:val="19"/>
          <w:szCs w:val="19"/>
          <w:lang w:eastAsia="ru-RU"/>
        </w:rPr>
        <w:t>Используйте</w:t>
      </w:r>
      <w:proofErr w:type="gramEnd"/>
      <w:r w:rsidR="00386B51" w:rsidRPr="00386B51">
        <w:rPr>
          <w:rFonts w:ascii="Tahoma" w:hAnsi="Tahoma" w:cs="Tahoma"/>
          <w:color w:val="333333"/>
          <w:sz w:val="19"/>
          <w:szCs w:val="19"/>
          <w:lang w:eastAsia="ru-RU"/>
        </w:rPr>
        <w:t xml:space="preserve"> текст </w:t>
      </w:r>
      <w:r w:rsidR="00386B51">
        <w:rPr>
          <w:rFonts w:ascii="Tahoma" w:hAnsi="Tahoma" w:cs="Tahoma"/>
          <w:color w:val="333333"/>
          <w:sz w:val="19"/>
          <w:szCs w:val="19"/>
          <w:lang w:eastAsia="ru-RU"/>
        </w:rPr>
        <w:t xml:space="preserve">УГ </w:t>
      </w:r>
      <w:r w:rsidR="00386B51" w:rsidRPr="00386B51">
        <w:rPr>
          <w:rFonts w:ascii="Tahoma" w:hAnsi="Tahoma" w:cs="Tahoma"/>
          <w:color w:val="333333"/>
          <w:sz w:val="19"/>
          <w:szCs w:val="19"/>
          <w:lang w:eastAsia="ru-RU"/>
        </w:rPr>
        <w:t>на портале Консультант плюс</w:t>
      </w:r>
      <w:r w:rsidR="00386B51" w:rsidRPr="00386B5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</w:p>
    <w:p w14:paraId="1621712E" w14:textId="77777777" w:rsidR="00386B51" w:rsidRPr="00386B51" w:rsidRDefault="00D3738F" w:rsidP="00386B51">
      <w:pPr>
        <w:pStyle w:val="21"/>
        <w:shd w:val="clear" w:color="auto" w:fill="auto"/>
        <w:spacing w:after="0" w:line="360" w:lineRule="auto"/>
        <w:ind w:firstLine="403"/>
        <w:jc w:val="both"/>
        <w:rPr>
          <w:rFonts w:ascii="Tahoma" w:hAnsi="Tahoma" w:cs="Tahoma"/>
          <w:color w:val="333333"/>
          <w:sz w:val="19"/>
          <w:szCs w:val="19"/>
        </w:rPr>
      </w:pPr>
      <w:hyperlink r:id="rId12" w:history="1">
        <w:r w:rsidR="00386B51" w:rsidRPr="00386B51">
          <w:rPr>
            <w:rFonts w:ascii="Tahoma" w:hAnsi="Tahoma" w:cs="Tahoma"/>
            <w:color w:val="333333"/>
            <w:sz w:val="19"/>
            <w:szCs w:val="19"/>
          </w:rPr>
          <w:t>http://www.consultant.ru/document/cons_doc_LAW_10699/</w:t>
        </w:r>
      </w:hyperlink>
    </w:p>
    <w:p w14:paraId="63162FB0" w14:textId="35D948E5" w:rsidR="00386B51" w:rsidRPr="00386B51" w:rsidRDefault="00386B51" w:rsidP="00386B51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ahoma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Уголовная о</w:t>
      </w:r>
      <w:r w:rsidRPr="00386B5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тветственность за преступления в области присвоение авторства (плагиат) определяется ч. 1 ст. 146 «Нарушение авторских и смежных прав» УК РФ.</w:t>
      </w:r>
      <w:r w:rsidRPr="00386B51">
        <w:rPr>
          <w:rFonts w:ascii="Tahoma" w:hAnsi="Tahoma" w:cs="Tahoma"/>
          <w:color w:val="333333"/>
          <w:sz w:val="19"/>
          <w:szCs w:val="19"/>
          <w:lang w:eastAsia="ru-RU"/>
        </w:rPr>
        <w:t xml:space="preserve"> </w:t>
      </w:r>
    </w:p>
    <w:p w14:paraId="5438F06E" w14:textId="4B148501" w:rsidR="00BF38E0" w:rsidRPr="00BF38E0" w:rsidRDefault="00BF38E0" w:rsidP="00386B51">
      <w:pPr>
        <w:widowControl w:val="0"/>
        <w:spacing w:line="360" w:lineRule="auto"/>
        <w:ind w:right="-108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F38E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Уголовная ответственность за преступления в области нарушения авторских прав на лицензионное программное обеспечение определяется статьей 146 «Нарушение авторских и смежных прав».</w:t>
      </w:r>
    </w:p>
    <w:p w14:paraId="4B4292C1" w14:textId="1EEE951C" w:rsidR="00BF38E0" w:rsidRPr="00816DE2" w:rsidRDefault="00BF38E0" w:rsidP="00BF38E0">
      <w:pPr>
        <w:widowControl w:val="0"/>
        <w:spacing w:line="360" w:lineRule="auto"/>
        <w:ind w:right="-108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14:paraId="0E7A250B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EEBCDEA" w14:textId="0C8E3C04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 Электронный музей: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этапы проектирования и проектные группы.</w:t>
      </w:r>
    </w:p>
    <w:p w14:paraId="37478FAE" w14:textId="32261C05" w:rsid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Научное руководство музеем.</w:t>
      </w:r>
    </w:p>
    <w:p w14:paraId="7B0DA7FB" w14:textId="51208AB8" w:rsidR="00386B51" w:rsidRDefault="00386B51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386B51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Материалы.</w:t>
      </w:r>
    </w:p>
    <w:p w14:paraId="68769E87" w14:textId="2406EB19" w:rsidR="00655D02" w:rsidRPr="00655D02" w:rsidRDefault="00655D0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</w:pPr>
      <w:r w:rsidRPr="00655D02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 xml:space="preserve">Занятие 1. </w:t>
      </w:r>
    </w:p>
    <w:p w14:paraId="24CCF77F" w14:textId="1A7FDEBA" w:rsidR="00386B51" w:rsidRPr="00B122B6" w:rsidRDefault="00386B51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4204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Методические материалы для планирования работы проектных групп.</w:t>
      </w:r>
    </w:p>
    <w:p w14:paraId="301A74E7" w14:textId="77777777" w:rsidR="00655D02" w:rsidRPr="00655D02" w:rsidRDefault="00655D0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</w:pPr>
      <w:r w:rsidRPr="00655D02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 xml:space="preserve">Занятие 2. </w:t>
      </w:r>
    </w:p>
    <w:p w14:paraId="4F5FE1D9" w14:textId="49806523" w:rsidR="00B122B6" w:rsidRDefault="00655D0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55D0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Составление </w:t>
      </w: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сетевого плана работы по группам с учетом параллельных работ.</w:t>
      </w:r>
    </w:p>
    <w:p w14:paraId="3CB4CEEC" w14:textId="77777777" w:rsidR="00655D02" w:rsidRPr="00B122B6" w:rsidRDefault="00655D0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14:paraId="2C68214B" w14:textId="11B6F01C" w:rsidR="00B122B6" w:rsidRPr="00B122B6" w:rsidRDefault="00386B51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2.Функционал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проектных гр</w:t>
      </w:r>
      <w:r w:rsidR="00B122B6"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упп: контентная  группа, дизайн-группа, веб-группа.</w:t>
      </w:r>
    </w:p>
    <w:p w14:paraId="2964D88A" w14:textId="77777777" w:rsidR="00655D02" w:rsidRPr="00386B51" w:rsidRDefault="00655D02" w:rsidP="00655D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386B51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Материалы.</w:t>
      </w:r>
    </w:p>
    <w:p w14:paraId="1CD3FB41" w14:textId="2550CEA4" w:rsidR="00655D02" w:rsidRPr="00B122B6" w:rsidRDefault="00655D02" w:rsidP="00655D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Занятие 1. </w:t>
      </w:r>
      <w:r w:rsidRPr="00C4204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Методические материалы для планирования работы проектных групп.</w:t>
      </w:r>
    </w:p>
    <w:p w14:paraId="31D1FD75" w14:textId="023D90DE" w:rsidR="00B122B6" w:rsidRDefault="00655D0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55D0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Занятие 2. Формирование проек</w:t>
      </w: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тных групп и распределение функций в них. </w:t>
      </w:r>
    </w:p>
    <w:p w14:paraId="0EEB3FF6" w14:textId="77777777" w:rsidR="00655D02" w:rsidRPr="00B122B6" w:rsidRDefault="00655D0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14:paraId="5FF548B8" w14:textId="1D80E12C" w:rsid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 Проектирование экспозиции музея. Контент музея.</w:t>
      </w:r>
    </w:p>
    <w:p w14:paraId="3D123968" w14:textId="0E2029F1" w:rsidR="00C42048" w:rsidRDefault="00C42048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Материалы</w:t>
      </w:r>
    </w:p>
    <w:p w14:paraId="2D815207" w14:textId="77777777" w:rsidR="00D3738F" w:rsidRDefault="00655D0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Занятие 1. </w:t>
      </w:r>
      <w:r w:rsidR="00C42048" w:rsidRPr="00C4204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История РОИ: 30 лет</w:t>
      </w:r>
    </w:p>
    <w:p w14:paraId="02F5BD99" w14:textId="13CBD64A" w:rsidR="00C42048" w:rsidRDefault="00D3738F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Презентация: </w:t>
      </w:r>
      <w:hyperlink r:id="rId13" w:history="1">
        <w:r w:rsidRPr="00194EEF">
          <w:rPr>
            <w:rStyle w:val="a5"/>
            <w:rFonts w:ascii="Tahoma" w:eastAsia="Times New Roman" w:hAnsi="Tahoma" w:cs="Tahoma"/>
            <w:sz w:val="19"/>
            <w:szCs w:val="19"/>
            <w:lang w:eastAsia="ru-RU"/>
          </w:rPr>
          <w:t>http://infolymp.ru/the-olympic-year/history-vsosh.php</w:t>
        </w:r>
      </w:hyperlink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</w:p>
    <w:p w14:paraId="0DE89819" w14:textId="33205354" w:rsidR="00D3738F" w:rsidRPr="00C42048" w:rsidRDefault="00D3738F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Книга:</w:t>
      </w:r>
      <w:bookmarkStart w:id="0" w:name="_GoBack"/>
      <w:bookmarkEnd w:id="0"/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ВМ. Кирюхин, 30 лет Всероссийской олимпиады школьников (имеется в музее). </w:t>
      </w:r>
    </w:p>
    <w:p w14:paraId="20F54694" w14:textId="62CFF429" w:rsidR="00C42048" w:rsidRPr="00B122B6" w:rsidRDefault="00655D0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55D0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Занятие 2. Практическая работа. Анализ архива музея. </w:t>
      </w:r>
      <w:r w:rsidR="001964D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Выбор необходимых материалов для обработки архивного контента.</w:t>
      </w:r>
    </w:p>
    <w:p w14:paraId="17E4B2B8" w14:textId="77777777" w:rsidR="00655D02" w:rsidRDefault="00655D02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FF3A52A" w14:textId="376E2741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 Анализ коллекции экспонатов и их систематизация по экспозициям. Карточка экспоната. </w:t>
      </w:r>
    </w:p>
    <w:p w14:paraId="211432CC" w14:textId="6DFE6245" w:rsidR="00B122B6" w:rsidRDefault="00655D0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Занятие 1</w:t>
      </w:r>
      <w:r w:rsidRPr="00655D0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. Опись экспонатов. </w:t>
      </w:r>
    </w:p>
    <w:p w14:paraId="530CF550" w14:textId="4C524A9F" w:rsidR="00655D02" w:rsidRPr="00655D02" w:rsidRDefault="00655D0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Занятие 2. Круглый стол «Дизайн выставочной экспозиции».</w:t>
      </w:r>
    </w:p>
    <w:p w14:paraId="2D7844B3" w14:textId="77777777" w:rsidR="00655D02" w:rsidRPr="00B122B6" w:rsidRDefault="00655D02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EED7D39" w14:textId="4C2FAEA4" w:rsid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 Архив музея: регистрация экспонатов в реестре, оцифровка экспонатов, размещение на сайте. </w:t>
      </w:r>
    </w:p>
    <w:p w14:paraId="5C4BB985" w14:textId="6279EE6E" w:rsidR="00655D02" w:rsidRDefault="00655D0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55D0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Занятие 1. Знакомство с сайтом музея. </w:t>
      </w:r>
    </w:p>
    <w:p w14:paraId="7ABCD786" w14:textId="7D115B94" w:rsidR="00655D02" w:rsidRDefault="00655D0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Занятие 2. Круглый стол «Проект структуры сайта для виртуальных экспозиций»</w:t>
      </w:r>
    </w:p>
    <w:p w14:paraId="1DF345BD" w14:textId="77777777" w:rsidR="00655D02" w:rsidRPr="00B122B6" w:rsidRDefault="00655D0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14:paraId="17E9C7A1" w14:textId="18C718A3" w:rsid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 Выполнение работы по выбранной систематизации экспозиции музея для экспонатов. Опись экспонатов.</w:t>
      </w:r>
    </w:p>
    <w:p w14:paraId="2908E8CD" w14:textId="42BED98D" w:rsidR="00655D02" w:rsidRPr="00655D02" w:rsidRDefault="00655D0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55D0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Занятие 1-2. Наполнение архива, выставочной и виртуальной экспозиции.</w:t>
      </w:r>
    </w:p>
    <w:p w14:paraId="2EACDADA" w14:textId="77777777" w:rsidR="00655D02" w:rsidRPr="00B122B6" w:rsidRDefault="00655D02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E9C2FBF" w14:textId="3854B4DD" w:rsid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4.3. Цифровые копии экспонатов. Виртуальный зал.</w:t>
      </w:r>
    </w:p>
    <w:p w14:paraId="12186161" w14:textId="77777777" w:rsidR="00BC5322" w:rsidRPr="00655D02" w:rsidRDefault="00BC5322" w:rsidP="00BC53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55D0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Занятие 1-2. Наполнение архива, выставочной и виртуальной экспозиции.</w:t>
      </w:r>
    </w:p>
    <w:p w14:paraId="24AB49B2" w14:textId="77777777" w:rsidR="00655D02" w:rsidRPr="00B122B6" w:rsidRDefault="00655D02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8E09E6F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4.4.  Дизайн размещения экспонатов в экспозиции. </w:t>
      </w:r>
    </w:p>
    <w:p w14:paraId="4C5C70F2" w14:textId="77777777" w:rsidR="00BC5322" w:rsidRPr="00655D02" w:rsidRDefault="00BC5322" w:rsidP="00BC53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55D0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Занятие 1-2. Наполнение архива, выставочной и виртуальной экспозиции.</w:t>
      </w:r>
    </w:p>
    <w:p w14:paraId="6C2ADF77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3CBBB96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9E83DEF" w14:textId="1165E249" w:rsid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Планировка экспозиции, выставочные экспонаты, фонд хранения.</w:t>
      </w:r>
    </w:p>
    <w:p w14:paraId="7706EC73" w14:textId="77777777" w:rsidR="00BC5322" w:rsidRPr="00655D02" w:rsidRDefault="00BC5322" w:rsidP="00BC53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55D0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Занятие 1-2. Наполнение архива, выставочной и виртуальной экспозиции.</w:t>
      </w:r>
    </w:p>
    <w:p w14:paraId="0CA6D35A" w14:textId="77777777" w:rsidR="00BC5322" w:rsidRPr="00B122B6" w:rsidRDefault="00BC5322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D9CEEDC" w14:textId="5FA9DFED" w:rsid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 Каталогизация выставочного фонда. </w:t>
      </w:r>
    </w:p>
    <w:p w14:paraId="13007386" w14:textId="100905E3" w:rsidR="00BC5322" w:rsidRPr="00BC5322" w:rsidRDefault="00BC532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C532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Занятие 1. Электронный каталог музея.</w:t>
      </w:r>
    </w:p>
    <w:p w14:paraId="45339202" w14:textId="58EC87D1" w:rsidR="00BC5322" w:rsidRPr="00B122B6" w:rsidRDefault="00BC532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C532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Занятие 2. Размещение электронного каталога на сайте музея. Экспертиза работы каталога проектными группами. </w:t>
      </w:r>
    </w:p>
    <w:p w14:paraId="688463A2" w14:textId="3CB518DD" w:rsid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5.3. Содержательное описание экспонатов (пояснительный текст, аудио сопровождение, дополнен</w:t>
      </w:r>
      <w:r w:rsidR="00BC53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ая реальность).</w:t>
      </w:r>
    </w:p>
    <w:p w14:paraId="3240D727" w14:textId="28B4D751" w:rsidR="00BC5322" w:rsidRPr="00B122B6" w:rsidRDefault="00BC5322" w:rsidP="00B122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C532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Занятия 1-2. Конструирование экспонатов.</w:t>
      </w:r>
    </w:p>
    <w:p w14:paraId="39EF2567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5.4. Оцифровка экспонатов для сайта музея. </w:t>
      </w:r>
    </w:p>
    <w:p w14:paraId="13DE1D65" w14:textId="77777777" w:rsidR="00BC5322" w:rsidRPr="00B122B6" w:rsidRDefault="00BC5322" w:rsidP="00BC53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C532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Занятия 1-2. Конструирование экспонатов.</w:t>
      </w:r>
    </w:p>
    <w:p w14:paraId="267ABB4F" w14:textId="033908EB" w:rsid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E17D612" w14:textId="7B934670" w:rsidR="00BC5322" w:rsidRPr="00BC5322" w:rsidRDefault="00BC5322" w:rsidP="00BC53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C532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полугодие.</w:t>
      </w:r>
    </w:p>
    <w:p w14:paraId="2272C165" w14:textId="77777777" w:rsidR="00BC5322" w:rsidRPr="00BC5322" w:rsidRDefault="00BC5322" w:rsidP="00BC5322">
      <w:pPr>
        <w:pStyle w:val="a3"/>
        <w:shd w:val="clear" w:color="auto" w:fill="FFFFFF"/>
        <w:spacing w:after="0" w:line="240" w:lineRule="auto"/>
        <w:ind w:left="380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14:paraId="4D7085D6" w14:textId="4B1A568D" w:rsid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 Экскурсионные программы. Содержание экскурсии. Аудиогид.</w:t>
      </w:r>
    </w:p>
    <w:p w14:paraId="70CB4F29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6.2. Разработка экскурсии по экспозиции 1. </w:t>
      </w:r>
    </w:p>
    <w:p w14:paraId="42A8D1BA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6.3. Разработка экскурсии по экспозиции 2. </w:t>
      </w:r>
    </w:p>
    <w:p w14:paraId="6182B3E5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6.4. Аудиогид для экскурсий на русском языке. </w:t>
      </w:r>
    </w:p>
    <w:p w14:paraId="6E3C4489" w14:textId="40868214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6.5. Аудиогид для экскурсий на </w:t>
      </w:r>
      <w:proofErr w:type="gramStart"/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</w:t>
      </w:r>
      <w:r w:rsidR="00BC53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ийском </w:t>
      </w: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языке</w:t>
      </w:r>
      <w:proofErr w:type="gramEnd"/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191E2EA3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5EFE83A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 Очевидцы событий. Интервьюирование. Репортаж. </w:t>
      </w:r>
    </w:p>
    <w:p w14:paraId="4FACB7B6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7.2 Дополненная реальность.</w:t>
      </w:r>
    </w:p>
    <w:p w14:paraId="30109543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7.3. 2д экспонаты</w:t>
      </w:r>
    </w:p>
    <w:p w14:paraId="073B0482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7.4. 3д экспонаты</w:t>
      </w:r>
    </w:p>
    <w:p w14:paraId="7E28A88B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7.5. Интерактивные путешествия.</w:t>
      </w:r>
    </w:p>
    <w:p w14:paraId="78D6DAF9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59B73AC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8.1 Модели и макеты. </w:t>
      </w:r>
      <w:proofErr w:type="spellStart"/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Диарамы</w:t>
      </w:r>
      <w:proofErr w:type="spellEnd"/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Панорамы. Мультимедийные объекты.  Квесты</w:t>
      </w:r>
    </w:p>
    <w:p w14:paraId="17B17902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8.2 Виртуальные модели событий. Проектирование цифровой экспозиции на сайте музея.</w:t>
      </w:r>
    </w:p>
    <w:p w14:paraId="0E7C0E4E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8.3 Проектирование квестов.</w:t>
      </w:r>
    </w:p>
    <w:p w14:paraId="483D923D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D200812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0E2998B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0293ED7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9.1 Музейные цифровые технологии и мультимедиа. Виртуальный гид.</w:t>
      </w:r>
    </w:p>
    <w:p w14:paraId="695C93AC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9.2. Цифровой тьютор школьного музея.</w:t>
      </w:r>
    </w:p>
    <w:p w14:paraId="1F9A17F6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9.3. Сообщество посетителей музея. Форум на сайте музея. Сетевой этикет.</w:t>
      </w:r>
    </w:p>
    <w:p w14:paraId="7595F01C" w14:textId="77777777" w:rsidR="00B122B6" w:rsidRPr="00B122B6" w:rsidRDefault="00B122B6" w:rsidP="00B1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47E42EC" w14:textId="74E4CB35" w:rsidR="000A1E8B" w:rsidRDefault="00B122B6" w:rsidP="00D128B5">
      <w:pPr>
        <w:shd w:val="clear" w:color="auto" w:fill="FFFFFF"/>
        <w:spacing w:after="0" w:line="240" w:lineRule="auto"/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10. Защита проекта. Сценарий презентации музейной экспозиции гостям музея на мероприятиях лицея.</w:t>
      </w:r>
    </w:p>
    <w:sectPr w:rsidR="000A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3194"/>
    <w:multiLevelType w:val="multilevel"/>
    <w:tmpl w:val="7004A1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6AC3F20"/>
    <w:multiLevelType w:val="multilevel"/>
    <w:tmpl w:val="FD0A05A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1949F3"/>
    <w:multiLevelType w:val="hybridMultilevel"/>
    <w:tmpl w:val="AB16D6EA"/>
    <w:lvl w:ilvl="0" w:tplc="75969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800FC"/>
    <w:multiLevelType w:val="hybridMultilevel"/>
    <w:tmpl w:val="E7A0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3B"/>
    <w:rsid w:val="000A1E8B"/>
    <w:rsid w:val="001964D4"/>
    <w:rsid w:val="00197BA9"/>
    <w:rsid w:val="00200B2F"/>
    <w:rsid w:val="00386B51"/>
    <w:rsid w:val="0047492A"/>
    <w:rsid w:val="00655D02"/>
    <w:rsid w:val="00816DE2"/>
    <w:rsid w:val="00896912"/>
    <w:rsid w:val="00AB5015"/>
    <w:rsid w:val="00B122B6"/>
    <w:rsid w:val="00BC5322"/>
    <w:rsid w:val="00BF38E0"/>
    <w:rsid w:val="00C42048"/>
    <w:rsid w:val="00D128B5"/>
    <w:rsid w:val="00D3738F"/>
    <w:rsid w:val="00D94F3B"/>
    <w:rsid w:val="00E074B9"/>
    <w:rsid w:val="00F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C550"/>
  <w15:chartTrackingRefBased/>
  <w15:docId w15:val="{21DD8C18-A5FF-4893-8342-13553858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B6"/>
    <w:pPr>
      <w:ind w:left="720"/>
      <w:contextualSpacing/>
    </w:pPr>
  </w:style>
  <w:style w:type="paragraph" w:styleId="a4">
    <w:name w:val="Normal (Web)"/>
    <w:basedOn w:val="a"/>
    <w:unhideWhenUsed/>
    <w:rsid w:val="00B1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B122B6"/>
    <w:rPr>
      <w:color w:val="0000FF"/>
      <w:u w:val="single"/>
    </w:rPr>
  </w:style>
  <w:style w:type="character" w:styleId="a6">
    <w:name w:val="Strong"/>
    <w:basedOn w:val="a0"/>
    <w:uiPriority w:val="22"/>
    <w:qFormat/>
    <w:rsid w:val="00B122B6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B122B6"/>
    <w:rPr>
      <w:color w:val="808080"/>
      <w:shd w:val="clear" w:color="auto" w:fill="E6E6E6"/>
    </w:rPr>
  </w:style>
  <w:style w:type="character" w:customStyle="1" w:styleId="2">
    <w:name w:val="Основной текст (2)_"/>
    <w:link w:val="20"/>
    <w:locked/>
    <w:rsid w:val="00E074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74B9"/>
    <w:pPr>
      <w:widowControl w:val="0"/>
      <w:shd w:val="clear" w:color="auto" w:fill="FFFFFF"/>
      <w:spacing w:after="60" w:line="240" w:lineRule="exact"/>
      <w:ind w:hanging="560"/>
    </w:pPr>
  </w:style>
  <w:style w:type="paragraph" w:customStyle="1" w:styleId="21">
    <w:name w:val="Основной текст (2)1"/>
    <w:basedOn w:val="a"/>
    <w:rsid w:val="00816DE2"/>
    <w:pPr>
      <w:widowControl w:val="0"/>
      <w:shd w:val="clear" w:color="auto" w:fill="FFFFFF"/>
      <w:spacing w:after="60" w:line="240" w:lineRule="exact"/>
      <w:ind w:hanging="56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park.teamlab.art/en/attraction/" TargetMode="External"/><Relationship Id="rId13" Type="http://schemas.openxmlformats.org/officeDocument/2006/relationships/hyperlink" Target="http://infolymp.ru/the-olympic-year/history-vsosh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historypark.ru/?city=msk" TargetMode="External"/><Relationship Id="rId12" Type="http://schemas.openxmlformats.org/officeDocument/2006/relationships/hyperlink" Target="http://www.consultant.ru/document/cons_doc_LAW_106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p.sike.ru/page3166975.html" TargetMode="External"/><Relationship Id="rId11" Type="http://schemas.openxmlformats.org/officeDocument/2006/relationships/hyperlink" Target="http://www.consultant.ru/document/cons_doc_LAW_5142/" TargetMode="External"/><Relationship Id="rId5" Type="http://schemas.openxmlformats.org/officeDocument/2006/relationships/hyperlink" Target="https://borderless.teamlab.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6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historypark.ru/?city=m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Marina Tsvetkova</cp:lastModifiedBy>
  <cp:revision>13</cp:revision>
  <dcterms:created xsi:type="dcterms:W3CDTF">2018-09-27T10:25:00Z</dcterms:created>
  <dcterms:modified xsi:type="dcterms:W3CDTF">2018-09-27T11:44:00Z</dcterms:modified>
</cp:coreProperties>
</file>